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1E7A" w14:textId="03E03C2C" w:rsidR="008E3907" w:rsidRDefault="008E3907">
      <w:pPr>
        <w:rPr>
          <w:rFonts w:ascii="Lato" w:hAnsi="Lato"/>
          <w:color w:val="000000"/>
          <w:shd w:val="clear" w:color="auto" w:fill="FFFFFF"/>
        </w:rPr>
      </w:pPr>
      <w:bookmarkStart w:id="0" w:name="_Hlk126234658"/>
      <w:bookmarkEnd w:id="0"/>
      <w:r w:rsidRPr="008E3907">
        <w:rPr>
          <w:rFonts w:ascii="Lato" w:hAnsi="Lato"/>
          <w:color w:val="000000"/>
          <w:sz w:val="48"/>
          <w:szCs w:val="48"/>
          <w:shd w:val="clear" w:color="auto" w:fill="FFFFFF"/>
        </w:rPr>
        <w:t>Санаторий «Красный Холм»</w:t>
      </w:r>
    </w:p>
    <w:p w14:paraId="4C71258C" w14:textId="2BBA433A" w:rsidR="00DE6F81" w:rsidRDefault="00DE6F81">
      <w:pPr>
        <w:rPr>
          <w:rFonts w:ascii="Lato" w:hAnsi="Lato"/>
          <w:color w:val="000000"/>
          <w:shd w:val="clear" w:color="auto" w:fill="FFFFFF"/>
        </w:rPr>
      </w:pPr>
      <w:r w:rsidRPr="008E390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область, п.Красный холм, ул.Волжская 2 (12 км от Ярославля, на берегу Волги)</w:t>
      </w:r>
    </w:p>
    <w:p w14:paraId="1259A5FF" w14:textId="12603FED" w:rsidR="00AF1ED8" w:rsidRDefault="008E3907" w:rsidP="00AF1ED8">
      <w:pPr>
        <w:pStyle w:val="a3"/>
        <w:shd w:val="clear" w:color="auto" w:fill="FFFFFF"/>
        <w:spacing w:line="300" w:lineRule="atLeast"/>
        <w:rPr>
          <w:rFonts w:ascii="Helvetica" w:hAnsi="Helvetica" w:cs="Helvetica"/>
          <w:b/>
          <w:color w:val="333333"/>
        </w:rPr>
      </w:pPr>
      <w:r>
        <w:rPr>
          <w:noProof/>
        </w:rPr>
        <w:drawing>
          <wp:inline distT="0" distB="0" distL="0" distR="0" wp14:anchorId="7C862CB1" wp14:editId="232204D5">
            <wp:extent cx="2200275" cy="165014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43" cy="166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907">
        <w:t xml:space="preserve"> </w:t>
      </w:r>
      <w:r>
        <w:rPr>
          <w:noProof/>
        </w:rPr>
        <w:drawing>
          <wp:inline distT="0" distB="0" distL="0" distR="0" wp14:anchorId="21582580" wp14:editId="5E8B88E8">
            <wp:extent cx="2514600" cy="1675414"/>
            <wp:effectExtent l="0" t="0" r="0" b="1270"/>
            <wp:docPr id="3" name="Рисунок 3" descr="Система шведский ст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истема шведский сто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907">
        <w:t xml:space="preserve"> </w:t>
      </w:r>
    </w:p>
    <w:p w14:paraId="7ED25D4B" w14:textId="07C45766" w:rsidR="00AF1ED8" w:rsidRPr="00C20346" w:rsidRDefault="00AF1ED8" w:rsidP="00AF1ED8">
      <w:pPr>
        <w:pStyle w:val="a3"/>
        <w:shd w:val="clear" w:color="auto" w:fill="FFFFFF"/>
        <w:spacing w:line="300" w:lineRule="atLeast"/>
        <w:rPr>
          <w:rFonts w:ascii="Helvetica" w:hAnsi="Helvetica" w:cs="Helvetica"/>
          <w:b/>
          <w:color w:val="333333"/>
        </w:rPr>
      </w:pPr>
      <w:r w:rsidRPr="00C20346">
        <w:rPr>
          <w:rFonts w:ascii="Helvetica" w:hAnsi="Helvetica" w:cs="Helvetica"/>
          <w:b/>
          <w:color w:val="333333"/>
        </w:rPr>
        <w:t>График заездов:</w:t>
      </w:r>
    </w:p>
    <w:tbl>
      <w:tblPr>
        <w:tblW w:w="7787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3686"/>
      </w:tblGrid>
      <w:tr w:rsidR="00AF1ED8" w:rsidRPr="00610ED0" w14:paraId="66D057A7" w14:textId="77777777" w:rsidTr="002167FF">
        <w:trPr>
          <w:trHeight w:val="408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3ED903" w14:textId="11142AAA" w:rsidR="00AF1ED8" w:rsidRPr="00610ED0" w:rsidRDefault="00AF1ED8" w:rsidP="0021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>Сроки заездов1</w:t>
            </w:r>
            <w:r w:rsidR="0072338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дней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E92F82" w14:textId="4DB579B9" w:rsidR="00AF1ED8" w:rsidRPr="00610ED0" w:rsidRDefault="00AF1ED8" w:rsidP="0021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Цена за </w:t>
            </w:r>
            <w:r w:rsidR="00723382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человека</w:t>
            </w: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>, рубли</w:t>
            </w:r>
          </w:p>
        </w:tc>
      </w:tr>
      <w:tr w:rsidR="00AF1ED8" w:rsidRPr="00610ED0" w14:paraId="6946EF86" w14:textId="77777777" w:rsidTr="002167FF">
        <w:trPr>
          <w:trHeight w:val="510"/>
        </w:trPr>
        <w:tc>
          <w:tcPr>
            <w:tcW w:w="41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BFA22B" w14:textId="17F132C3" w:rsidR="00AF1ED8" w:rsidRPr="00610ED0" w:rsidRDefault="00A715E2" w:rsidP="0071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 – 11.07.2023г.</w:t>
            </w:r>
          </w:p>
        </w:tc>
        <w:tc>
          <w:tcPr>
            <w:tcW w:w="36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BD392B" w14:textId="156A810F" w:rsidR="00AF1ED8" w:rsidRPr="00610ED0" w:rsidRDefault="00A715E2" w:rsidP="0071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71400,00</w:t>
            </w:r>
          </w:p>
        </w:tc>
      </w:tr>
      <w:tr w:rsidR="00611057" w:rsidRPr="00610ED0" w14:paraId="5CCFA014" w14:textId="77777777" w:rsidTr="002167FF">
        <w:trPr>
          <w:trHeight w:val="529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5FDDC4" w14:textId="2E7B0BFE" w:rsidR="00611057" w:rsidRPr="00610ED0" w:rsidRDefault="00611057" w:rsidP="0061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 – 25.07.2023г.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CB8C3C" w14:textId="4AE4605F" w:rsidR="00611057" w:rsidRPr="00610ED0" w:rsidRDefault="00611057" w:rsidP="0061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D56">
              <w:rPr>
                <w:rFonts w:ascii="Times New Roman" w:hAnsi="Times New Roman" w:cs="Times New Roman"/>
                <w:sz w:val="28"/>
                <w:szCs w:val="28"/>
              </w:rPr>
              <w:t>71400,00</w:t>
            </w:r>
          </w:p>
        </w:tc>
      </w:tr>
      <w:tr w:rsidR="00611057" w:rsidRPr="00610ED0" w14:paraId="411E50DD" w14:textId="77777777" w:rsidTr="002167FF">
        <w:trPr>
          <w:trHeight w:val="524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3D07A5" w14:textId="682A8713" w:rsidR="00611057" w:rsidRPr="00610ED0" w:rsidRDefault="00611057" w:rsidP="0061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 – 08.08.2023г.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5AF964" w14:textId="3651FBBF" w:rsidR="00611057" w:rsidRPr="00610ED0" w:rsidRDefault="00611057" w:rsidP="0061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D56">
              <w:rPr>
                <w:rFonts w:ascii="Times New Roman" w:hAnsi="Times New Roman" w:cs="Times New Roman"/>
                <w:sz w:val="28"/>
                <w:szCs w:val="28"/>
              </w:rPr>
              <w:t>71400,00</w:t>
            </w:r>
          </w:p>
        </w:tc>
      </w:tr>
      <w:tr w:rsidR="00611057" w:rsidRPr="00610ED0" w14:paraId="39971ADA" w14:textId="77777777" w:rsidTr="002167FF">
        <w:trPr>
          <w:trHeight w:val="53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10F877" w14:textId="7575E0F6" w:rsidR="00611057" w:rsidRPr="00610ED0" w:rsidRDefault="00611057" w:rsidP="0061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 – 22.08.2023г.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18C053" w14:textId="0233A30F" w:rsidR="00611057" w:rsidRPr="00610ED0" w:rsidRDefault="00611057" w:rsidP="0061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D56">
              <w:rPr>
                <w:rFonts w:ascii="Times New Roman" w:hAnsi="Times New Roman" w:cs="Times New Roman"/>
                <w:sz w:val="28"/>
                <w:szCs w:val="28"/>
              </w:rPr>
              <w:t>71400,00</w:t>
            </w:r>
          </w:p>
        </w:tc>
      </w:tr>
    </w:tbl>
    <w:p w14:paraId="16A257F3" w14:textId="247BB30E" w:rsidR="00611057" w:rsidRDefault="00611057" w:rsidP="00611057">
      <w:pPr>
        <w:rPr>
          <w:rFonts w:ascii="Open Sans" w:hAnsi="Open Sans" w:cs="Open Sans"/>
          <w:color w:val="282828"/>
          <w:shd w:val="clear" w:color="auto" w:fill="FFFFFF"/>
        </w:rPr>
      </w:pPr>
      <w:bookmarkStart w:id="1" w:name="_Hlk126245517"/>
      <w:r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Дотация на путёвки в</w:t>
      </w:r>
      <w:r w:rsidRPr="00C63F48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сем членам профсоюза, а также их детям</w:t>
      </w:r>
      <w:r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и внукам в возрасте до 18 лет-8000,00 рублей каждому</w:t>
      </w:r>
      <w:bookmarkEnd w:id="1"/>
      <w:r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.</w:t>
      </w:r>
    </w:p>
    <w:p w14:paraId="5666D6C1" w14:textId="4C76EF32" w:rsidR="008E3907" w:rsidRPr="008E3907" w:rsidRDefault="008E3907" w:rsidP="008E3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E39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Профиль лечения: </w:t>
      </w:r>
      <w:r w:rsidRPr="008E39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заболевания опорно-двигательного аппарата, сердечно-сосудистой и патологией бронхо-легочной системы, а также нервной системы</w:t>
      </w:r>
      <w:r w:rsidRPr="008E3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498C7F" w14:textId="49FF1730" w:rsidR="008E3907" w:rsidRPr="008E3907" w:rsidRDefault="008E3907" w:rsidP="008E3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E39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Медицинские услуги: </w:t>
      </w:r>
      <w:r w:rsidRPr="008E39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озонотерапия, карбокситерапия, абдоминальная декомпрессия, бальнеотерапия, теплолечение, массаж, физиолечение, сухие у</w:t>
      </w:r>
      <w:r w:rsidR="00611057">
        <w:rPr>
          <w:noProof/>
        </w:rPr>
        <w:drawing>
          <wp:anchor distT="0" distB="0" distL="114300" distR="114300" simplePos="0" relativeHeight="251658240" behindDoc="0" locked="0" layoutInCell="1" allowOverlap="1" wp14:anchorId="1F4D1D71" wp14:editId="641A2DEA">
            <wp:simplePos x="0" y="0"/>
            <wp:positionH relativeFrom="column">
              <wp:posOffset>-3810</wp:posOffset>
            </wp:positionH>
            <wp:positionV relativeFrom="paragraph">
              <wp:posOffset>408305</wp:posOffset>
            </wp:positionV>
            <wp:extent cx="2186940" cy="1457325"/>
            <wp:effectExtent l="0" t="0" r="3810" b="9525"/>
            <wp:wrapThrough wrapText="bothSides">
              <wp:wrapPolygon edited="0">
                <wp:start x="0" y="0"/>
                <wp:lineTo x="0" y="21459"/>
                <wp:lineTo x="21449" y="21459"/>
                <wp:lineTo x="21449" y="0"/>
                <wp:lineTo x="0" y="0"/>
              </wp:wrapPolygon>
            </wp:wrapThrough>
            <wp:docPr id="5" name="Рисунок 5" descr="Бассе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ассей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9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глекислые газы, криотерапия, галотерапия, лечебная физическая культура, детензор-терапия, иглорефлексотерапия, гирудотерапия-лечение с</w:t>
      </w:r>
      <w:r w:rsidR="007233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8E39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помощью медицинских пиявок, мануальная терапия, лабораторная диагностика, ультразвуковое исследование, компьютерная рефлексодиагностика, кардиология, консультации врачей-специалистов.</w:t>
      </w:r>
    </w:p>
    <w:p w14:paraId="1A9FAA92" w14:textId="1BC05B5B" w:rsidR="008E3907" w:rsidRPr="008E3907" w:rsidRDefault="008E3907" w:rsidP="008E3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E39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Дополнительные услуги</w:t>
      </w:r>
      <w:r w:rsidRPr="008E39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Pr="008E39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бассейн, финская сауна, турецкая баня, теннис, бильярд, аренда площадки для шашлыка, продажа мангала с шампурами, прокат велосипеда, роликов, самокатов, мяче; парковка.</w:t>
      </w:r>
      <w:r w:rsidRPr="008E39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</w:p>
    <w:p w14:paraId="4B8EF5F4" w14:textId="45129A47" w:rsidR="008E3907" w:rsidRDefault="008E390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0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 стоимость входит:</w:t>
      </w:r>
      <w:r w:rsidRPr="008E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проживание, питание 3-х разовое (шведский стол), лечение по путевке «Лечебная» в соответствии с профилем санатория, показаниями пациента и назначением лечащего врача (3-4 процедуры), бассейн, сауна, вызов такси, утюг, гладильная доска на этаже.</w:t>
      </w:r>
    </w:p>
    <w:p w14:paraId="75B55DCC" w14:textId="29BCC500" w:rsidR="00AF4210" w:rsidRPr="008E3907" w:rsidRDefault="00AF4210" w:rsidP="00AF42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вопросы по телефону: 8 977 402 0220 Анастасия Михайловна</w:t>
      </w:r>
    </w:p>
    <w:sectPr w:rsidR="00AF4210" w:rsidRPr="008E3907" w:rsidSect="002167FF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4D"/>
    <w:rsid w:val="0006374D"/>
    <w:rsid w:val="00104243"/>
    <w:rsid w:val="002167FF"/>
    <w:rsid w:val="00611057"/>
    <w:rsid w:val="00723382"/>
    <w:rsid w:val="008E3907"/>
    <w:rsid w:val="00A715E2"/>
    <w:rsid w:val="00AF1ED8"/>
    <w:rsid w:val="00AF4210"/>
    <w:rsid w:val="00D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6251"/>
  <w15:chartTrackingRefBased/>
  <w15:docId w15:val="{EE82C841-7B13-402B-A7DC-7B7A65EF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9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ED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cp:lastPrinted>2023-02-02T12:51:00Z</cp:lastPrinted>
  <dcterms:created xsi:type="dcterms:W3CDTF">2023-02-02T09:09:00Z</dcterms:created>
  <dcterms:modified xsi:type="dcterms:W3CDTF">2023-02-02T13:33:00Z</dcterms:modified>
</cp:coreProperties>
</file>